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2ED" w:rsidRPr="00AB32ED" w:rsidP="00AB32E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AB3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05-0243/2604/2025</w:t>
      </w:r>
    </w:p>
    <w:p w:rsidR="00AB32ED" w:rsidRPr="00AB32ED" w:rsidP="00AB32E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AB32ED" w:rsidRPr="00AB32ED" w:rsidP="00AB32E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AB32ED" w:rsidRPr="00AB32ED" w:rsidP="00AB32E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32ED" w:rsidRPr="00AB32ED" w:rsidP="00AB32E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 2025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AB32ED" w:rsidRPr="00AB32ED" w:rsidP="00AB32E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AB32ED" w:rsidRPr="00AB32ED" w:rsidP="00AB32E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2ED" w:rsidRPr="00AB32ED" w:rsidP="00AB3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AB32ED" w:rsidRPr="00AB32ED" w:rsidP="00AB3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Колесникова Германа Андреевича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AB32ED" w:rsidRPr="00AB32ED" w:rsidP="00AB3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B32ED" w:rsidRPr="00AB32ED" w:rsidP="00AB3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Колесникова Германа Андреевича, </w:t>
      </w:r>
      <w:r w:rsidRPr="00AB32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ранее привлекавшегося к административной ответственности по главе 20 КоАП РФ,</w:t>
      </w:r>
    </w:p>
    <w:p w:rsidR="00AB32ED" w:rsidRPr="00AB32ED" w:rsidP="00AB32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AB32ED" w:rsidRPr="00AB32ED" w:rsidP="00AB3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29.01.2025 00:01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 часов 01 минуту по адресу: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628407, Есенина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AB3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 Герман Андреевич</w:t>
      </w:r>
      <w:r w:rsidRPr="00AB3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28.01.2025 00:01 административный штраф в размере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86346435 от 01.10.2024</w:t>
      </w:r>
      <w:r w:rsidRPr="00AB32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30.11.2024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и материалы дела поступили мировому судье 06.03.2025.</w:t>
      </w:r>
    </w:p>
    <w:p w:rsidR="00AB32ED" w:rsidRPr="00AB32ED" w:rsidP="00AB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 Герман Андреевич</w:t>
      </w:r>
      <w:r w:rsidRPr="00AB32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не оплачен.</w:t>
      </w:r>
    </w:p>
    <w:p w:rsidR="00AB32ED" w:rsidRPr="00AB32ED" w:rsidP="00AB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AB32ED" w:rsidRPr="00AB32ED" w:rsidP="00AB32ED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B32ED" w:rsidRPr="00AB32ED" w:rsidP="00AB32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AB32ED" w:rsidRPr="00AB32ED" w:rsidP="00AB32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№ 388030 от </w:t>
      </w:r>
      <w:r w:rsidRPr="00AB32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05.03.2025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B32ED" w:rsidRPr="00AB32ED" w:rsidP="00AB32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86346435 от 01.10.2024</w:t>
      </w:r>
      <w:r w:rsidRPr="00AB32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вступившего в законную силу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30.11.2024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B32ED" w:rsidRPr="00AB32ED" w:rsidP="00AB32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Колесникова Германа Андреевича</w:t>
      </w:r>
      <w:r w:rsidRPr="00AB32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рапортом сотрудника полиции, копией уведомления, копией протокола об административном правонарушении от 20.09.2024</w:t>
      </w:r>
      <w:r w:rsidRPr="00AB32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AB32ED" w:rsidRPr="00AB32ED" w:rsidP="00AB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Колесникова Германа Андреевича</w:t>
      </w:r>
      <w:r w:rsidRPr="00AB32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AB32ED" w:rsidRPr="00AB32ED" w:rsidP="00AB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86346435 от 01.10.2024</w:t>
      </w:r>
      <w:r w:rsidRPr="00AB32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AB32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заместителем начальника полиции (по охране общественного порядка) УМВД России по г. Сургуту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Колесникову Герману Андреевичу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10.10.2024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80085202944662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вручено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Колесникову Герману Андреевичу,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14.11.2024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возврат отправления за истечением срока его хранения.</w:t>
      </w:r>
    </w:p>
    <w:p w:rsidR="00AB32ED" w:rsidRPr="00AB32ED" w:rsidP="00AB32E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2E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4" w:history="1">
        <w:r w:rsidRPr="00AB32ED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</w:rPr>
          <w:t>пункте 67</w:t>
        </w:r>
      </w:hyperlink>
      <w:r w:rsidRPr="00AB32ED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AB32ED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</w:rPr>
          <w:t>пункт 1 статьи 165</w:t>
        </w:r>
      </w:hyperlink>
      <w:hyperlink r:id="rId5" w:history="1">
        <w:r w:rsidRPr="00AB32ED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  <w:vertAlign w:val="superscript"/>
          </w:rPr>
          <w:t> 1</w:t>
        </w:r>
      </w:hyperlink>
      <w:r w:rsidRPr="00AB32ED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AB32ED" w:rsidRPr="00AB32ED" w:rsidP="00AB32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Колесников Герман Андреевич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AB32ED" w:rsidRPr="00AB32ED" w:rsidP="00AB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Колесникова Германа Андреевича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AB32ED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6" w:anchor="sub_322" w:history="1">
        <w:r w:rsidRPr="00AB32E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AB32E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32ED" w:rsidRPr="00AB32ED" w:rsidP="00AB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Колесникова Германа Андреевича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AB32ED" w:rsidRPr="00AB32ED" w:rsidP="00AB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административную ответственность привлекаемого, является признание вины,</w:t>
      </w:r>
      <w:r w:rsidRPr="00AB32ED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наличие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иждивении несовершеннолетнего ребенка </w:t>
      </w:r>
    </w:p>
    <w:p w:rsidR="00AB32ED" w:rsidRPr="00AB32ED" w:rsidP="00AB32E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AB32ED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Колесникова Г.А.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20 КоАП РФ в течение года.</w:t>
      </w:r>
    </w:p>
    <w:p w:rsidR="00AB32ED" w:rsidRPr="00AB32ED" w:rsidP="00AB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B32ED" w:rsidRPr="00AB32ED" w:rsidP="00AB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B32ED" w:rsidRPr="00AB32ED" w:rsidP="00AB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Колесникова Германа Андреевича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его материального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и размера дохода, им заявленного, суд полагает возможным назначение административного наказания в виде административного ареста, поскольку указанный вид наказания является соразмерным содеянному.</w:t>
      </w:r>
    </w:p>
    <w:p w:rsidR="00AB32ED" w:rsidRPr="00AB32ED" w:rsidP="00AB3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основании постановления м</w:t>
      </w:r>
      <w:r w:rsidRPr="00AB32ED">
        <w:rPr>
          <w:rFonts w:ascii="Times New Roman" w:eastAsia="Times New Roman" w:hAnsi="Times New Roman" w:cs="Times New Roman"/>
          <w:sz w:val="28"/>
          <w:szCs w:val="28"/>
        </w:rPr>
        <w:t>ирового судьи судебного участка № 4 Сургутского судебного района города окружного значения Сургута Ханты-Мансийского автономного округа – Югры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 делу №05-218/2604/2025 от 05.03.2025 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Колесниковым Германом Андреевичем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уже назначено наказание в виде административного ареста на срок 4 суток, которое им отбывается в данное время, а потому срок отбытия наказания подлежит исчислению с момента рассмотрения дела</w:t>
      </w:r>
    </w:p>
    <w:p w:rsidR="00AB32ED" w:rsidRPr="00AB32ED" w:rsidP="00AB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AB32ED" w:rsidRPr="00AB32ED" w:rsidP="00AB3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B32ED" w:rsidRPr="00AB32ED" w:rsidP="00AB32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Колесникова Германа Андреевича.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сроком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3 (трое) суток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32E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</w:p>
    <w:p w:rsidR="00AB32ED" w:rsidRPr="00AB32ED" w:rsidP="00AB32E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Колесникова Германа Андреевича исчислять с момента рассмотрения дела в судебном заседании, то есть </w:t>
      </w:r>
      <w:r w:rsidRPr="00AB32ED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06.03.2025 с 15 часов 22 минут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B32ED" w:rsidRPr="00AB32ED" w:rsidP="00AB32E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AB32ED" w:rsidRPr="00AB32ED" w:rsidP="00AB32E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обратить к немедленному исполнению. </w:t>
      </w:r>
    </w:p>
    <w:p w:rsidR="00AB32ED" w:rsidRPr="00AB32ED" w:rsidP="00AB32E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7" w:history="1">
        <w:r w:rsidRPr="00AB32E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86346435 от 01.10.2024</w:t>
      </w:r>
      <w:r w:rsidRPr="00AB32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30.11.2024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Pr="00AB32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500,00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AB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Колесниковым Германом Андреевичем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AB32ED" w:rsidRPr="00AB32ED" w:rsidP="00AB32E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10 дней со дня получения или вручения копии постановления. </w:t>
      </w:r>
    </w:p>
    <w:p w:rsidR="00AB32ED" w:rsidRPr="00AB32ED" w:rsidP="00AB32E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срока отбытия наказания. </w:t>
      </w:r>
    </w:p>
    <w:p w:rsidR="00AB32ED" w:rsidRPr="00AB32ED" w:rsidP="00AB32E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2ED" w:rsidRPr="00AB32ED" w:rsidP="00AB32E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32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AB32ED" w:rsidRPr="00AB32ED" w:rsidP="00AB32E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A1"/>
    <w:sectPr w:rsidSect="00FF13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ED"/>
    <w:rsid w:val="00236FA1"/>
    <w:rsid w:val="00AB3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674FA2-38A9-408A-930E-6794DFBA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